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105" w:leftChars="-50" w:right="-105" w:rightChars="-50"/>
        <w:jc w:val="center"/>
        <w:rPr>
          <w:rFonts w:ascii="黑体" w:hAnsi="黑体" w:eastAsia="黑体"/>
          <w:bCs/>
          <w:sz w:val="40"/>
          <w:szCs w:val="60"/>
        </w:rPr>
      </w:pPr>
      <w:r>
        <w:rPr>
          <w:rFonts w:ascii="黑体" w:hAnsi="黑体" w:eastAsia="黑体"/>
          <w:bCs/>
          <w:sz w:val="40"/>
          <w:szCs w:val="60"/>
        </w:rPr>
        <w:t>20</w:t>
      </w:r>
      <w:r>
        <w:rPr>
          <w:rFonts w:hint="eastAsia" w:ascii="黑体" w:hAnsi="黑体" w:eastAsia="黑体"/>
          <w:bCs/>
          <w:sz w:val="40"/>
          <w:szCs w:val="60"/>
        </w:rPr>
        <w:t>22</w:t>
      </w:r>
      <w:r>
        <w:rPr>
          <w:rFonts w:ascii="黑体" w:hAnsi="黑体" w:eastAsia="黑体"/>
          <w:bCs/>
          <w:sz w:val="40"/>
          <w:szCs w:val="60"/>
        </w:rPr>
        <w:t>年</w:t>
      </w:r>
      <w:r>
        <w:rPr>
          <w:rFonts w:hint="eastAsia" w:ascii="黑体" w:hAnsi="黑体" w:eastAsia="黑体"/>
          <w:bCs/>
          <w:sz w:val="40"/>
          <w:szCs w:val="60"/>
          <w:lang w:val="en-US" w:eastAsia="zh-CN"/>
        </w:rPr>
        <w:t>下</w:t>
      </w:r>
      <w:r>
        <w:rPr>
          <w:rFonts w:ascii="黑体" w:hAnsi="黑体" w:eastAsia="黑体"/>
          <w:bCs/>
          <w:sz w:val="40"/>
          <w:szCs w:val="60"/>
        </w:rPr>
        <w:t>半年计算机技术与软件</w:t>
      </w:r>
    </w:p>
    <w:p>
      <w:pPr>
        <w:snapToGrid w:val="0"/>
        <w:spacing w:line="560" w:lineRule="exact"/>
        <w:ind w:firstLine="800" w:firstLineChars="200"/>
        <w:rPr>
          <w:rFonts w:ascii="黑体" w:hAnsi="黑体" w:eastAsia="黑体"/>
          <w:bCs/>
          <w:sz w:val="40"/>
          <w:szCs w:val="60"/>
        </w:rPr>
      </w:pPr>
      <w:r>
        <w:rPr>
          <w:rFonts w:ascii="黑体" w:hAnsi="黑体" w:eastAsia="黑体"/>
          <w:bCs/>
          <w:sz w:val="40"/>
          <w:szCs w:val="60"/>
        </w:rPr>
        <w:t>专业技术资格(水平)考试</w:t>
      </w:r>
      <w:r>
        <w:rPr>
          <w:rFonts w:hint="eastAsia" w:ascii="黑体" w:hAnsi="黑体" w:eastAsia="黑体"/>
          <w:bCs/>
          <w:sz w:val="40"/>
          <w:szCs w:val="60"/>
        </w:rPr>
        <w:t>重庆师范大学考点</w:t>
      </w:r>
    </w:p>
    <w:p>
      <w:pPr>
        <w:snapToGrid w:val="0"/>
        <w:spacing w:after="240" w:line="560" w:lineRule="exact"/>
        <w:jc w:val="center"/>
        <w:rPr>
          <w:rFonts w:ascii="黑体" w:hAnsi="黑体" w:eastAsia="黑体"/>
          <w:bCs/>
          <w:sz w:val="40"/>
          <w:szCs w:val="60"/>
        </w:rPr>
      </w:pPr>
      <w:r>
        <w:rPr>
          <w:rFonts w:hint="eastAsia" w:ascii="黑体" w:hAnsi="黑体" w:eastAsia="黑体"/>
          <w:bCs/>
          <w:sz w:val="40"/>
          <w:szCs w:val="60"/>
        </w:rPr>
        <w:t>疫情防控要求及进校须知</w:t>
      </w:r>
    </w:p>
    <w:p>
      <w:pPr>
        <w:snapToGrid w:val="0"/>
        <w:spacing w:line="480" w:lineRule="exact"/>
        <w:ind w:firstLine="560" w:firstLineChars="200"/>
        <w:rPr>
          <w:rFonts w:ascii="方正黑体_GBK" w:hAnsi="仿宋" w:eastAsia="方正黑体_GBK"/>
          <w:sz w:val="28"/>
          <w:szCs w:val="28"/>
        </w:rPr>
      </w:pPr>
      <w:r>
        <w:rPr>
          <w:rFonts w:hint="eastAsia" w:ascii="方正黑体_GBK" w:hAnsi="仿宋" w:eastAsia="方正黑体_GBK"/>
          <w:sz w:val="28"/>
          <w:szCs w:val="28"/>
        </w:rPr>
        <w:t>一、考前要求</w:t>
      </w:r>
    </w:p>
    <w:p>
      <w:pPr>
        <w:snapToGrid w:val="0"/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1.考生应按照卫生健康部门要求，做好新冠肺炎疫苗接种。日常生活中注意个人卫生，做到勤洗手、常通风、不扎堆、不聚会；外出佩戴口罩，保持适当社交距离。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napToGrid w:val="0"/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2.考生本人和共同居住者考前1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天内有中、高风险地区旅居史，或为新冠肺炎确诊病例密接、次密接者不得参加考试。</w:t>
      </w:r>
    </w:p>
    <w:p>
      <w:pPr>
        <w:snapToGrid w:val="0"/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考生在考前应进行健康自测，考前3天内有发热、腹泻、味觉减退、干咳、乏力等症状者不得参加考试。</w:t>
      </w:r>
    </w:p>
    <w:p>
      <w:pPr>
        <w:snapToGrid w:val="0"/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</w:rPr>
        <w:t>考前健康码出现弹窗、红码、黄码的考生，请立即与当地社区联系，且不得参加考试。</w:t>
      </w:r>
    </w:p>
    <w:p>
      <w:pPr>
        <w:snapToGrid w:val="0"/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方正黑体_GBK" w:hAnsi="仿宋" w:eastAsia="方正黑体_GBK"/>
          <w:sz w:val="28"/>
          <w:szCs w:val="28"/>
        </w:rPr>
        <w:t>二、进校须知</w:t>
      </w:r>
    </w:p>
    <w:p>
      <w:pPr>
        <w:snapToGrid w:val="0"/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本考点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bCs/>
          <w:sz w:val="28"/>
          <w:szCs w:val="28"/>
        </w:rPr>
        <w:t>日的考场在励志楼，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b/>
          <w:bCs/>
          <w:sz w:val="28"/>
          <w:szCs w:val="28"/>
        </w:rPr>
        <w:t>日的考场在致用楼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napToGrid w:val="0"/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我校于考试</w:t>
      </w:r>
      <w:r>
        <w:rPr>
          <w:rFonts w:hint="eastAsia" w:ascii="仿宋" w:hAnsi="仿宋" w:eastAsia="仿宋"/>
          <w:b/>
          <w:sz w:val="28"/>
          <w:szCs w:val="28"/>
        </w:rPr>
        <w:t>当日7:</w:t>
      </w:r>
      <w:r>
        <w:rPr>
          <w:rFonts w:ascii="仿宋" w:hAnsi="仿宋" w:eastAsia="仿宋"/>
          <w:b/>
          <w:sz w:val="28"/>
          <w:szCs w:val="28"/>
        </w:rPr>
        <w:t>00</w:t>
      </w:r>
      <w:r>
        <w:rPr>
          <w:rFonts w:hint="eastAsia" w:ascii="仿宋" w:hAnsi="仿宋" w:eastAsia="仿宋"/>
          <w:b/>
          <w:sz w:val="28"/>
          <w:szCs w:val="28"/>
        </w:rPr>
        <w:t>—</w:t>
      </w:r>
      <w:r>
        <w:rPr>
          <w:rFonts w:ascii="仿宋" w:hAnsi="仿宋" w:eastAsia="仿宋"/>
          <w:b/>
          <w:sz w:val="28"/>
          <w:szCs w:val="28"/>
        </w:rPr>
        <w:t>8:00</w:t>
      </w:r>
      <w:r>
        <w:rPr>
          <w:rFonts w:hint="eastAsia" w:ascii="仿宋" w:hAnsi="仿宋" w:eastAsia="仿宋"/>
          <w:b/>
          <w:sz w:val="28"/>
          <w:szCs w:val="28"/>
        </w:rPr>
        <w:t>之间做进校审核</w:t>
      </w:r>
      <w:r>
        <w:rPr>
          <w:rFonts w:hint="eastAsia" w:ascii="仿宋" w:hAnsi="仿宋" w:eastAsia="仿宋"/>
          <w:sz w:val="28"/>
          <w:szCs w:val="28"/>
        </w:rPr>
        <w:t>，为避免聚集，请考生合理安排时间分散进校。考生须从重庆师范大学</w:t>
      </w:r>
      <w:r>
        <w:rPr>
          <w:rFonts w:hint="eastAsia" w:ascii="仿宋" w:hAnsi="仿宋" w:eastAsia="仿宋"/>
          <w:b/>
          <w:sz w:val="28"/>
          <w:szCs w:val="28"/>
        </w:rPr>
        <w:t>4号门（高德地图上为西南4号门）</w:t>
      </w:r>
      <w:r>
        <w:rPr>
          <w:rFonts w:hint="eastAsia" w:ascii="仿宋" w:hAnsi="仿宋" w:eastAsia="仿宋"/>
          <w:b/>
          <w:bCs/>
          <w:sz w:val="28"/>
          <w:szCs w:val="28"/>
        </w:rPr>
        <w:t>进入，不能从其他门进校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napToGrid w:val="0"/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外来车辆禁止进校，建议乘坐地铁一号线至尖顶坡站后步行前往4号门。从4号门步行至考场约</w:t>
      </w:r>
      <w:r>
        <w:rPr>
          <w:rFonts w:ascii="仿宋" w:hAnsi="仿宋" w:eastAsia="仿宋"/>
          <w:sz w:val="28"/>
          <w:szCs w:val="28"/>
        </w:rPr>
        <w:t>15</w:t>
      </w:r>
      <w:r>
        <w:rPr>
          <w:rFonts w:hint="eastAsia" w:ascii="仿宋" w:hAnsi="仿宋" w:eastAsia="仿宋"/>
          <w:sz w:val="28"/>
          <w:szCs w:val="28"/>
        </w:rPr>
        <w:t>分钟，请考生合理安排时间。</w:t>
      </w:r>
    </w:p>
    <w:p>
      <w:pPr>
        <w:snapToGrid w:val="0"/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</w:rPr>
        <w:t>考生进校时，出示</w:t>
      </w:r>
      <w:r>
        <w:rPr>
          <w:rFonts w:hint="eastAsia" w:ascii="仿宋" w:hAnsi="仿宋" w:eastAsia="仿宋"/>
          <w:b/>
          <w:sz w:val="28"/>
          <w:szCs w:val="28"/>
        </w:rPr>
        <w:t>本人有效证件、准考证、渝康码、行程码、核酸检测报告</w:t>
      </w:r>
      <w:r>
        <w:rPr>
          <w:rFonts w:hint="eastAsia" w:ascii="仿宋" w:hAnsi="仿宋" w:eastAsia="仿宋"/>
          <w:sz w:val="28"/>
          <w:szCs w:val="28"/>
        </w:rPr>
        <w:t>，经工作人员核验无误和</w:t>
      </w:r>
      <w:r>
        <w:rPr>
          <w:rFonts w:hint="eastAsia" w:ascii="仿宋" w:hAnsi="仿宋" w:eastAsia="仿宋"/>
          <w:b/>
          <w:sz w:val="28"/>
          <w:szCs w:val="28"/>
        </w:rPr>
        <w:t>现场测量体温正常</w:t>
      </w:r>
      <w:r>
        <w:rPr>
          <w:rFonts w:hint="eastAsia" w:ascii="仿宋" w:hAnsi="仿宋" w:eastAsia="仿宋"/>
          <w:sz w:val="28"/>
          <w:szCs w:val="28"/>
        </w:rPr>
        <w:t>（≤3</w:t>
      </w:r>
      <w:r>
        <w:rPr>
          <w:rFonts w:ascii="仿宋" w:hAnsi="仿宋" w:eastAsia="仿宋"/>
          <w:sz w:val="28"/>
          <w:szCs w:val="28"/>
        </w:rPr>
        <w:t>7.3</w:t>
      </w:r>
      <w:r>
        <w:rPr>
          <w:rFonts w:hint="eastAsia" w:ascii="仿宋" w:hAnsi="仿宋" w:eastAsia="仿宋"/>
          <w:sz w:val="28"/>
          <w:szCs w:val="28"/>
        </w:rPr>
        <w:t>℃）后方可进入进校，进校时</w:t>
      </w:r>
      <w:r>
        <w:rPr>
          <w:rFonts w:hint="eastAsia" w:ascii="仿宋" w:hAnsi="仿宋" w:eastAsia="仿宋"/>
          <w:b/>
          <w:sz w:val="28"/>
          <w:szCs w:val="28"/>
        </w:rPr>
        <w:t>务必全程佩戴口罩</w:t>
      </w:r>
      <w:r>
        <w:rPr>
          <w:rFonts w:hint="eastAsia" w:ascii="仿宋" w:hAnsi="仿宋" w:eastAsia="仿宋"/>
          <w:sz w:val="28"/>
          <w:szCs w:val="28"/>
        </w:rPr>
        <w:t>，未戴口罩考生不得进入校园。</w:t>
      </w:r>
    </w:p>
    <w:p>
      <w:pPr>
        <w:snapToGrid w:val="0"/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考前1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天内未离渝的考生须提供渝康码、行程码及考前4</w:t>
      </w:r>
      <w:r>
        <w:rPr>
          <w:rFonts w:ascii="仿宋" w:hAnsi="仿宋" w:eastAsia="仿宋"/>
          <w:sz w:val="28"/>
          <w:szCs w:val="28"/>
        </w:rPr>
        <w:t>8</w:t>
      </w:r>
      <w:r>
        <w:rPr>
          <w:rFonts w:hint="eastAsia" w:ascii="仿宋" w:hAnsi="仿宋" w:eastAsia="仿宋"/>
          <w:sz w:val="28"/>
          <w:szCs w:val="28"/>
        </w:rPr>
        <w:t>小时内（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日-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日）重庆市内的核酸检测阴性报告；考前1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天内离渝返渝的考生须提供渝康码、行程码及考前3天（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日-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日）2次重庆市内核酸检测阴性报告（两次检测间隔时间不少于2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小时，以采样时间为准）。</w:t>
      </w:r>
    </w:p>
    <w:p>
      <w:pPr>
        <w:snapToGrid w:val="0"/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为提高进校的审核效率，考生进校时需提供</w:t>
      </w:r>
      <w:r>
        <w:rPr>
          <w:rFonts w:hint="eastAsia" w:ascii="仿宋" w:hAnsi="仿宋" w:eastAsia="仿宋"/>
          <w:b/>
          <w:sz w:val="28"/>
          <w:szCs w:val="28"/>
        </w:rPr>
        <w:t>渝康码、行程码</w:t>
      </w:r>
      <w:r>
        <w:rPr>
          <w:rFonts w:hint="eastAsia" w:ascii="仿宋" w:hAnsi="仿宋" w:eastAsia="仿宋"/>
          <w:b/>
          <w:bCs w:val="0"/>
          <w:sz w:val="28"/>
          <w:szCs w:val="28"/>
        </w:rPr>
        <w:t>（</w:t>
      </w: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b/>
          <w:bCs w:val="0"/>
          <w:sz w:val="28"/>
          <w:szCs w:val="28"/>
        </w:rPr>
        <w:t>月</w:t>
      </w: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bCs w:val="0"/>
          <w:sz w:val="28"/>
          <w:szCs w:val="28"/>
        </w:rPr>
        <w:t>日）及上述核</w:t>
      </w:r>
      <w:r>
        <w:rPr>
          <w:rFonts w:hint="eastAsia" w:ascii="仿宋" w:hAnsi="仿宋" w:eastAsia="仿宋"/>
          <w:b/>
          <w:sz w:val="28"/>
          <w:szCs w:val="28"/>
        </w:rPr>
        <w:t>酸检测报告</w:t>
      </w:r>
      <w:r>
        <w:rPr>
          <w:rFonts w:hint="eastAsia" w:ascii="仿宋" w:hAnsi="仿宋" w:eastAsia="仿宋"/>
          <w:b/>
          <w:bCs/>
          <w:sz w:val="28"/>
          <w:szCs w:val="28"/>
        </w:rPr>
        <w:t>的</w:t>
      </w:r>
      <w:r>
        <w:rPr>
          <w:rFonts w:hint="eastAsia" w:ascii="仿宋" w:hAnsi="仿宋" w:eastAsia="仿宋"/>
          <w:b/>
          <w:sz w:val="28"/>
          <w:szCs w:val="28"/>
        </w:rPr>
        <w:t>彩色打印纸质版</w:t>
      </w:r>
      <w:r>
        <w:rPr>
          <w:rFonts w:hint="eastAsia" w:ascii="仿宋" w:hAnsi="仿宋" w:eastAsia="仿宋"/>
          <w:bCs/>
          <w:sz w:val="28"/>
          <w:szCs w:val="28"/>
        </w:rPr>
        <w:t>（</w:t>
      </w:r>
      <w:r>
        <w:rPr>
          <w:rFonts w:hint="eastAsia" w:ascii="仿宋" w:hAnsi="仿宋" w:eastAsia="仿宋"/>
          <w:b/>
          <w:sz w:val="28"/>
          <w:szCs w:val="28"/>
        </w:rPr>
        <w:t>渝康码须显示考生全名</w:t>
      </w:r>
      <w:r>
        <w:rPr>
          <w:rFonts w:hint="eastAsia" w:ascii="仿宋" w:hAnsi="仿宋" w:eastAsia="仿宋"/>
          <w:sz w:val="28"/>
          <w:szCs w:val="28"/>
        </w:rPr>
        <w:t>，时间，进入微信防疫健康码-点击姓名右侧“眼睛图标”）。</w:t>
      </w:r>
    </w:p>
    <w:p>
      <w:pPr>
        <w:snapToGrid w:val="0"/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.对核酸检测报告异常、健康码异常的考生，不能进校。若在入场时发现体温异常的考生，考点防疫专员将进行专业评估研判，考生须配合并服从考点的相应安排。</w:t>
      </w:r>
    </w:p>
    <w:p>
      <w:pPr>
        <w:snapToGrid w:val="0"/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方正黑体_GBK" w:hAnsi="仿宋" w:eastAsia="方正黑体_GBK"/>
          <w:sz w:val="28"/>
          <w:szCs w:val="28"/>
        </w:rPr>
        <w:t>三、其他要求</w:t>
      </w:r>
    </w:p>
    <w:p>
      <w:pPr>
        <w:snapToGrid w:val="0"/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考生进入考场就坐后，须全程佩戴口罩；尤其是在备用隔离考场参考的考生不得擅自摘取。</w:t>
      </w:r>
    </w:p>
    <w:p>
      <w:pPr>
        <w:snapToGrid w:val="0"/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2.考生如在考试期间出现发热、干咳、乏力、鼻塞、流涕、咽痛、腹泻等不适症状，应立即向监考老师报告。</w:t>
      </w:r>
    </w:p>
    <w:p>
      <w:pPr>
        <w:snapToGrid w:val="0"/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bCs/>
          <w:sz w:val="28"/>
          <w:szCs w:val="28"/>
        </w:rPr>
        <w:t>日上午考试结束后至下午开考前，不得离校，中午用餐地点为三食堂三楼</w:t>
      </w:r>
      <w:r>
        <w:rPr>
          <w:rFonts w:hint="eastAsia" w:ascii="仿宋" w:hAnsi="仿宋" w:eastAsia="仿宋"/>
          <w:sz w:val="28"/>
          <w:szCs w:val="28"/>
        </w:rPr>
        <w:t>，支持支付宝、微信扫码支付，不支持现金支付。</w:t>
      </w:r>
    </w:p>
    <w:p>
      <w:pPr>
        <w:snapToGrid w:val="0"/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4.考试结束后，应按监考员指令，有序离场，不扎堆、不驻留，不得在校区内滞留、留宿等，一经发现校外人员留宿，将按疫情防控管理规定进行相应的处理。</w:t>
      </w:r>
    </w:p>
    <w:p>
      <w:pPr>
        <w:snapToGrid w:val="0"/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5.考生须服从学校防疫、考试、考务的要求和安排.</w:t>
      </w:r>
    </w:p>
    <w:p>
      <w:pPr>
        <w:snapToGrid w:val="0"/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6.</w:t>
      </w:r>
      <w:r>
        <w:rPr>
          <w:rFonts w:hint="eastAsia" w:ascii="仿宋" w:hAnsi="仿宋" w:eastAsia="仿宋"/>
          <w:sz w:val="28"/>
          <w:szCs w:val="28"/>
        </w:rPr>
        <w:t>我校将根据疫情防控的形势、政策，对入校规定等做适时调整，请考生密切关注相关动态。</w:t>
      </w:r>
    </w:p>
    <w:p>
      <w:pPr>
        <w:snapToGrid w:val="0"/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897507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zMDWxMDUyNDEzMLdQ0lEKTi0uzszPAykwqgUABbBxOiwAAAA="/>
    <w:docVar w:name="commondata" w:val="eyJoZGlkIjoiYWVlMmNmMmY2ZWVlNDEwMDZjOWI0NGE0OWI0NTNkNGMifQ=="/>
  </w:docVars>
  <w:rsids>
    <w:rsidRoot w:val="0041348A"/>
    <w:rsid w:val="000108B9"/>
    <w:rsid w:val="000128B6"/>
    <w:rsid w:val="00022E17"/>
    <w:rsid w:val="00024941"/>
    <w:rsid w:val="00037827"/>
    <w:rsid w:val="0005335C"/>
    <w:rsid w:val="00065D71"/>
    <w:rsid w:val="000700CD"/>
    <w:rsid w:val="000752D3"/>
    <w:rsid w:val="000768B3"/>
    <w:rsid w:val="00082DB1"/>
    <w:rsid w:val="000926AC"/>
    <w:rsid w:val="00094874"/>
    <w:rsid w:val="000A19DA"/>
    <w:rsid w:val="000B785C"/>
    <w:rsid w:val="000D6395"/>
    <w:rsid w:val="00121EE7"/>
    <w:rsid w:val="001242ED"/>
    <w:rsid w:val="00133252"/>
    <w:rsid w:val="00140937"/>
    <w:rsid w:val="00141FD2"/>
    <w:rsid w:val="0014426B"/>
    <w:rsid w:val="00150993"/>
    <w:rsid w:val="001665A9"/>
    <w:rsid w:val="00176C7A"/>
    <w:rsid w:val="00177B13"/>
    <w:rsid w:val="001A2020"/>
    <w:rsid w:val="001A70CB"/>
    <w:rsid w:val="001C784A"/>
    <w:rsid w:val="001D0C6E"/>
    <w:rsid w:val="001E0F4E"/>
    <w:rsid w:val="001E5E91"/>
    <w:rsid w:val="001F2BA5"/>
    <w:rsid w:val="00200E65"/>
    <w:rsid w:val="00211711"/>
    <w:rsid w:val="00214D58"/>
    <w:rsid w:val="0022407C"/>
    <w:rsid w:val="00226257"/>
    <w:rsid w:val="0024017F"/>
    <w:rsid w:val="00250493"/>
    <w:rsid w:val="0027501C"/>
    <w:rsid w:val="002805F1"/>
    <w:rsid w:val="00280CDB"/>
    <w:rsid w:val="00281921"/>
    <w:rsid w:val="00283F1C"/>
    <w:rsid w:val="002A22B2"/>
    <w:rsid w:val="002A4702"/>
    <w:rsid w:val="002B0ED2"/>
    <w:rsid w:val="002B3BCF"/>
    <w:rsid w:val="002C5EB1"/>
    <w:rsid w:val="002D714F"/>
    <w:rsid w:val="002E003D"/>
    <w:rsid w:val="002F36F4"/>
    <w:rsid w:val="002F4F2A"/>
    <w:rsid w:val="00315429"/>
    <w:rsid w:val="00315911"/>
    <w:rsid w:val="003222F7"/>
    <w:rsid w:val="00323815"/>
    <w:rsid w:val="003553BB"/>
    <w:rsid w:val="00357865"/>
    <w:rsid w:val="00385E31"/>
    <w:rsid w:val="00391F97"/>
    <w:rsid w:val="003932DF"/>
    <w:rsid w:val="00396718"/>
    <w:rsid w:val="003F7740"/>
    <w:rsid w:val="00407204"/>
    <w:rsid w:val="0041348A"/>
    <w:rsid w:val="00416BC0"/>
    <w:rsid w:val="00430ACC"/>
    <w:rsid w:val="004611F4"/>
    <w:rsid w:val="00474E5E"/>
    <w:rsid w:val="004751D9"/>
    <w:rsid w:val="004878C3"/>
    <w:rsid w:val="004905AC"/>
    <w:rsid w:val="00497BD3"/>
    <w:rsid w:val="004A04D9"/>
    <w:rsid w:val="004B324D"/>
    <w:rsid w:val="004C688D"/>
    <w:rsid w:val="004D35D3"/>
    <w:rsid w:val="004E1C37"/>
    <w:rsid w:val="004F4AFC"/>
    <w:rsid w:val="005014F3"/>
    <w:rsid w:val="00514818"/>
    <w:rsid w:val="00536A73"/>
    <w:rsid w:val="00540BF6"/>
    <w:rsid w:val="00542E92"/>
    <w:rsid w:val="00544583"/>
    <w:rsid w:val="00544AB2"/>
    <w:rsid w:val="005457F7"/>
    <w:rsid w:val="00552795"/>
    <w:rsid w:val="00554AA5"/>
    <w:rsid w:val="005620B7"/>
    <w:rsid w:val="00565D3A"/>
    <w:rsid w:val="005813A8"/>
    <w:rsid w:val="00582109"/>
    <w:rsid w:val="005835E5"/>
    <w:rsid w:val="005B31F1"/>
    <w:rsid w:val="005B5454"/>
    <w:rsid w:val="005B7049"/>
    <w:rsid w:val="005D29FF"/>
    <w:rsid w:val="005D2CA3"/>
    <w:rsid w:val="005D5C8F"/>
    <w:rsid w:val="005E3B6D"/>
    <w:rsid w:val="005E580E"/>
    <w:rsid w:val="00600652"/>
    <w:rsid w:val="00602FD0"/>
    <w:rsid w:val="006140AE"/>
    <w:rsid w:val="00616531"/>
    <w:rsid w:val="00627750"/>
    <w:rsid w:val="00641733"/>
    <w:rsid w:val="00647FDA"/>
    <w:rsid w:val="00655454"/>
    <w:rsid w:val="006619D1"/>
    <w:rsid w:val="00675C66"/>
    <w:rsid w:val="006B1C68"/>
    <w:rsid w:val="006C113F"/>
    <w:rsid w:val="006D642C"/>
    <w:rsid w:val="007409BD"/>
    <w:rsid w:val="00742B1D"/>
    <w:rsid w:val="0074358A"/>
    <w:rsid w:val="0075184D"/>
    <w:rsid w:val="007549A0"/>
    <w:rsid w:val="00755007"/>
    <w:rsid w:val="007560A5"/>
    <w:rsid w:val="007663F4"/>
    <w:rsid w:val="00772EFD"/>
    <w:rsid w:val="0077636F"/>
    <w:rsid w:val="00777938"/>
    <w:rsid w:val="00784FE1"/>
    <w:rsid w:val="00791CC4"/>
    <w:rsid w:val="00797189"/>
    <w:rsid w:val="007A7A91"/>
    <w:rsid w:val="007B105A"/>
    <w:rsid w:val="007B374F"/>
    <w:rsid w:val="007D2569"/>
    <w:rsid w:val="007E2B68"/>
    <w:rsid w:val="007E512D"/>
    <w:rsid w:val="007F21BC"/>
    <w:rsid w:val="00802D1B"/>
    <w:rsid w:val="00820568"/>
    <w:rsid w:val="00843342"/>
    <w:rsid w:val="00845D06"/>
    <w:rsid w:val="008803B6"/>
    <w:rsid w:val="0088552C"/>
    <w:rsid w:val="008873C8"/>
    <w:rsid w:val="008A5A7E"/>
    <w:rsid w:val="008C30CF"/>
    <w:rsid w:val="008D67B0"/>
    <w:rsid w:val="008E0A58"/>
    <w:rsid w:val="008E1EE3"/>
    <w:rsid w:val="00901CD9"/>
    <w:rsid w:val="00904FD1"/>
    <w:rsid w:val="00920EED"/>
    <w:rsid w:val="009521BD"/>
    <w:rsid w:val="00961FF8"/>
    <w:rsid w:val="00962C3A"/>
    <w:rsid w:val="0099346C"/>
    <w:rsid w:val="009C5BF8"/>
    <w:rsid w:val="009C73B7"/>
    <w:rsid w:val="009D6A08"/>
    <w:rsid w:val="009F4D37"/>
    <w:rsid w:val="00A16223"/>
    <w:rsid w:val="00A31D4B"/>
    <w:rsid w:val="00A40A24"/>
    <w:rsid w:val="00A729B0"/>
    <w:rsid w:val="00A825B2"/>
    <w:rsid w:val="00A869C3"/>
    <w:rsid w:val="00AD4EF5"/>
    <w:rsid w:val="00B022FC"/>
    <w:rsid w:val="00B0523D"/>
    <w:rsid w:val="00B07545"/>
    <w:rsid w:val="00B1041F"/>
    <w:rsid w:val="00B31CD2"/>
    <w:rsid w:val="00B41DBD"/>
    <w:rsid w:val="00B46652"/>
    <w:rsid w:val="00B471C9"/>
    <w:rsid w:val="00B62204"/>
    <w:rsid w:val="00B71F1D"/>
    <w:rsid w:val="00B84C7A"/>
    <w:rsid w:val="00BB0745"/>
    <w:rsid w:val="00BC1190"/>
    <w:rsid w:val="00BC69C4"/>
    <w:rsid w:val="00BE6392"/>
    <w:rsid w:val="00BF48B5"/>
    <w:rsid w:val="00C00DDB"/>
    <w:rsid w:val="00C01484"/>
    <w:rsid w:val="00C11A8E"/>
    <w:rsid w:val="00C16D02"/>
    <w:rsid w:val="00C31CDD"/>
    <w:rsid w:val="00C40398"/>
    <w:rsid w:val="00C4217F"/>
    <w:rsid w:val="00C701FE"/>
    <w:rsid w:val="00C81C2F"/>
    <w:rsid w:val="00C9468E"/>
    <w:rsid w:val="00CA1241"/>
    <w:rsid w:val="00CB4AA1"/>
    <w:rsid w:val="00CB590B"/>
    <w:rsid w:val="00CE0947"/>
    <w:rsid w:val="00CE21A8"/>
    <w:rsid w:val="00D02917"/>
    <w:rsid w:val="00D12767"/>
    <w:rsid w:val="00D21E79"/>
    <w:rsid w:val="00D354D6"/>
    <w:rsid w:val="00D47ADA"/>
    <w:rsid w:val="00D634D6"/>
    <w:rsid w:val="00D745DE"/>
    <w:rsid w:val="00D76ABB"/>
    <w:rsid w:val="00D86401"/>
    <w:rsid w:val="00D90CDD"/>
    <w:rsid w:val="00D944D5"/>
    <w:rsid w:val="00DA26D4"/>
    <w:rsid w:val="00DE0650"/>
    <w:rsid w:val="00DE2BF3"/>
    <w:rsid w:val="00DE3746"/>
    <w:rsid w:val="00E042C9"/>
    <w:rsid w:val="00E1162D"/>
    <w:rsid w:val="00E22A76"/>
    <w:rsid w:val="00E329FF"/>
    <w:rsid w:val="00E51E2C"/>
    <w:rsid w:val="00E72DE3"/>
    <w:rsid w:val="00E86BB5"/>
    <w:rsid w:val="00E9477C"/>
    <w:rsid w:val="00E9528C"/>
    <w:rsid w:val="00E971EC"/>
    <w:rsid w:val="00EA1543"/>
    <w:rsid w:val="00EA25E1"/>
    <w:rsid w:val="00EA54A2"/>
    <w:rsid w:val="00EC081A"/>
    <w:rsid w:val="00EC1473"/>
    <w:rsid w:val="00EC39CE"/>
    <w:rsid w:val="00F05A26"/>
    <w:rsid w:val="00F145CA"/>
    <w:rsid w:val="00F17926"/>
    <w:rsid w:val="00F25D7E"/>
    <w:rsid w:val="00F26D22"/>
    <w:rsid w:val="00F324D3"/>
    <w:rsid w:val="00F32755"/>
    <w:rsid w:val="00F32E75"/>
    <w:rsid w:val="00F40ECC"/>
    <w:rsid w:val="00F508B6"/>
    <w:rsid w:val="00F56DE8"/>
    <w:rsid w:val="00F616DC"/>
    <w:rsid w:val="00F617BE"/>
    <w:rsid w:val="00F739E7"/>
    <w:rsid w:val="00FA2AC4"/>
    <w:rsid w:val="00FA64DF"/>
    <w:rsid w:val="00FC198A"/>
    <w:rsid w:val="00FC63BB"/>
    <w:rsid w:val="00FD5176"/>
    <w:rsid w:val="00FE2DBD"/>
    <w:rsid w:val="00FE2E7F"/>
    <w:rsid w:val="00FF2009"/>
    <w:rsid w:val="00FF3477"/>
    <w:rsid w:val="0AAB6444"/>
    <w:rsid w:val="0BE502CE"/>
    <w:rsid w:val="267358A2"/>
    <w:rsid w:val="279649D3"/>
    <w:rsid w:val="2D086191"/>
    <w:rsid w:val="37486044"/>
    <w:rsid w:val="4BA40904"/>
    <w:rsid w:val="4C5E6E8B"/>
    <w:rsid w:val="6F3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华文中宋" w:cs="Times New Roman"/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7">
    <w:name w:val="Body Text Indent 3"/>
    <w:basedOn w:val="1"/>
    <w:link w:val="20"/>
    <w:qFormat/>
    <w:uiPriority w:val="0"/>
    <w:pPr>
      <w:spacing w:line="240" w:lineRule="atLeast"/>
      <w:ind w:firstLine="480"/>
    </w:pPr>
    <w:rPr>
      <w:rFonts w:ascii="Times New Roman" w:hAnsi="Times New Roman" w:eastAsia="宋体" w:cs="Times New Roman"/>
      <w:color w:val="000000"/>
      <w:sz w:val="30"/>
      <w:szCs w:val="24"/>
    </w:rPr>
  </w:style>
  <w:style w:type="paragraph" w:styleId="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9">
    <w:name w:val="Title"/>
    <w:basedOn w:val="1"/>
    <w:link w:val="18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kern w:val="0"/>
      <w:sz w:val="32"/>
      <w:szCs w:val="32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2"/>
    <w:link w:val="5"/>
    <w:uiPriority w:val="99"/>
    <w:rPr>
      <w:sz w:val="18"/>
      <w:szCs w:val="18"/>
    </w:rPr>
  </w:style>
  <w:style w:type="character" w:customStyle="1" w:styleId="15">
    <w:name w:val="页脚 字符"/>
    <w:basedOn w:val="12"/>
    <w:link w:val="4"/>
    <w:qFormat/>
    <w:uiPriority w:val="99"/>
    <w:rPr>
      <w:sz w:val="18"/>
      <w:szCs w:val="18"/>
    </w:rPr>
  </w:style>
  <w:style w:type="paragraph" w:styleId="1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标题 1 字符"/>
    <w:basedOn w:val="12"/>
    <w:link w:val="2"/>
    <w:qFormat/>
    <w:uiPriority w:val="0"/>
    <w:rPr>
      <w:rFonts w:ascii="Times New Roman" w:hAnsi="Times New Roman" w:eastAsia="华文中宋" w:cs="Times New Roman"/>
      <w:b/>
      <w:bCs/>
      <w:kern w:val="44"/>
      <w:sz w:val="44"/>
      <w:szCs w:val="44"/>
    </w:rPr>
  </w:style>
  <w:style w:type="character" w:customStyle="1" w:styleId="18">
    <w:name w:val="标题 字符"/>
    <w:basedOn w:val="12"/>
    <w:link w:val="9"/>
    <w:qFormat/>
    <w:uiPriority w:val="99"/>
    <w:rPr>
      <w:rFonts w:ascii="Cambria" w:hAnsi="Cambria" w:cs="Cambria"/>
      <w:b/>
      <w:bCs/>
      <w:kern w:val="0"/>
      <w:sz w:val="32"/>
      <w:szCs w:val="32"/>
    </w:rPr>
  </w:style>
  <w:style w:type="paragraph" w:customStyle="1" w:styleId="19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20">
    <w:name w:val="正文文本缩进 3 字符"/>
    <w:basedOn w:val="12"/>
    <w:link w:val="7"/>
    <w:qFormat/>
    <w:uiPriority w:val="0"/>
    <w:rPr>
      <w:rFonts w:ascii="Times New Roman" w:hAnsi="Times New Roman" w:eastAsia="宋体" w:cs="Times New Roman"/>
      <w:color w:val="000000"/>
      <w:sz w:val="30"/>
      <w:szCs w:val="24"/>
    </w:rPr>
  </w:style>
  <w:style w:type="paragraph" w:customStyle="1" w:styleId="21">
    <w:name w:val="p14b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宋体" w:hAnsi="宋体" w:eastAsia="宋体" w:cs="Times New Roman"/>
      <w:b/>
      <w:bCs/>
      <w:color w:val="000000"/>
      <w:kern w:val="0"/>
      <w:szCs w:val="21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99709-74DE-41C8-9A05-2014CD2BD8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1093</Words>
  <Characters>1137</Characters>
  <Lines>8</Lines>
  <Paragraphs>2</Paragraphs>
  <TotalTime>3</TotalTime>
  <ScaleCrop>false</ScaleCrop>
  <LinksUpToDate>false</LinksUpToDate>
  <CharactersWithSpaces>1138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2022-05-23T05:59:00Z</dcterms:created>
  <dc:creator>V</dc:creator>
  <cp:lastModifiedBy>罗凌</cp:lastModifiedBy>
  <dcterms:modified xsi:type="dcterms:W3CDTF">2022-10-25T02:36:21Z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C0A3916FCD7E4DE2B8ADF334E63A433F</vt:lpwstr>
  </property>
</Properties>
</file>